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医药物流园区展示馆装修项目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707070"/>
          <w:sz w:val="18"/>
          <w:szCs w:val="1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项目概况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医药物流园区展示馆装修项目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采购项目的潜在供应商应在福建省宁德市东侨经济开发区惠风路1号华府豪庭16幢1梯302室获取采购文件，并于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2023年11月24日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（北京时间）前提交响应文件。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2023[FJZJZB]131-1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医药物流园区展示馆装修项目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采购方式：竞争性磋商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预算金额：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28.4828000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最高限价（如有）：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28.4828000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采购需求：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金额单位：人民币元</w:t>
      </w:r>
    </w:p>
    <w:tbl>
      <w:tblPr>
        <w:tblStyle w:val="4"/>
        <w:tblW w:w="5009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728"/>
        <w:gridCol w:w="1558"/>
        <w:gridCol w:w="773"/>
        <w:gridCol w:w="806"/>
        <w:gridCol w:w="1297"/>
        <w:gridCol w:w="1134"/>
        <w:gridCol w:w="1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合同包</w:t>
            </w:r>
          </w:p>
        </w:tc>
        <w:tc>
          <w:tcPr>
            <w:tcW w:w="436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</w:t>
            </w:r>
          </w:p>
        </w:tc>
        <w:tc>
          <w:tcPr>
            <w:tcW w:w="9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采购标的</w:t>
            </w:r>
          </w:p>
        </w:tc>
        <w:tc>
          <w:tcPr>
            <w:tcW w:w="46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允许进口</w:t>
            </w:r>
          </w:p>
        </w:tc>
        <w:tc>
          <w:tcPr>
            <w:tcW w:w="48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数量</w:t>
            </w:r>
          </w:p>
        </w:tc>
        <w:tc>
          <w:tcPr>
            <w:tcW w:w="77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品目号预算</w:t>
            </w:r>
          </w:p>
        </w:tc>
        <w:tc>
          <w:tcPr>
            <w:tcW w:w="679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最高限价</w:t>
            </w:r>
          </w:p>
        </w:tc>
        <w:tc>
          <w:tcPr>
            <w:tcW w:w="802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磋商保证金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1-1</w:t>
            </w:r>
          </w:p>
        </w:tc>
        <w:tc>
          <w:tcPr>
            <w:tcW w:w="9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医药物流园区展示馆装修项目</w:t>
            </w:r>
          </w:p>
        </w:tc>
        <w:tc>
          <w:tcPr>
            <w:tcW w:w="46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否</w:t>
            </w:r>
          </w:p>
        </w:tc>
        <w:tc>
          <w:tcPr>
            <w:tcW w:w="48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1项</w:t>
            </w:r>
          </w:p>
        </w:tc>
        <w:tc>
          <w:tcPr>
            <w:tcW w:w="77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284828</w:t>
            </w:r>
          </w:p>
        </w:tc>
        <w:tc>
          <w:tcPr>
            <w:tcW w:w="679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284828</w:t>
            </w:r>
          </w:p>
        </w:tc>
        <w:tc>
          <w:tcPr>
            <w:tcW w:w="802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2848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合同履行期限：详见磋商文件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本项目( 不接受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)联合体投标。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二、申请人的资格要求：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1.满足《中华人民共和国政府采购法》第二十二条规定；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2.落实政府采购政策需满足的资格要求：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根据财政部、工业和信息化部制定的《关于印发〈政府采购促进中小企业发展管理办法〉的通知》（财库〔2020〕46号）要求，本项目专门面向中小企业采购，故只接受中小企业前来报价[须提供中小企业声明函]，监狱企业及残疾人福利性单位均视同小微企业。残疾人福利性单位须提供《残疾人福利性单位声明函》。本项目为工程类采购项目，采购标的对应的中小企业划分标准所属行业为建筑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3.本项目的特定资格要求：详见磋商文件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三、获取采购文件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  至 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，每天上午8:30至12:00，下午14:30至17:30。（北京时间，法定节假日除外）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方式：详见其它补充事宜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售价：￥200.0 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四、响应文件提交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截止时间：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2023年11月24日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五、开启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2023年11月24日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地点：福建省宁德市东侨经济开发区惠风路1号华府豪庭16幢1梯302室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自本公告发布之日起3个工作日。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参加本项目报价的供应商须办理报名手续：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现场报名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：营业执照扫描件（盖章）及供应商报名登记表递交至公司报名并获取电子版招标文件。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电子报名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：营业执照扫描件（盖章）、报名登记表，发邮件至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FJZJZB@126.com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邮箱报名并获取电子版招标文件。邮件标题请注明报名招标编号+项目名称，务必正确填写邮箱信息以便成功接收到电子版招标文件。报名邮件发送后致电我司确认。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4"/>
        <w:gridCol w:w="6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5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招 标 编 号</w:t>
            </w:r>
          </w:p>
        </w:tc>
        <w:tc>
          <w:tcPr>
            <w:tcW w:w="36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登 记 时 间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2023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项 目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 同 包 号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名 称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供 应 商 地 址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联 系 人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手 机/电 话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传    真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32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电 子 邮 箱</w:t>
            </w:r>
          </w:p>
        </w:tc>
        <w:tc>
          <w:tcPr>
            <w:tcW w:w="36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righ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□纸质版   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textAlignment w:val="top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备   注：</w:t>
            </w:r>
            <w:r>
              <w:rPr>
                <w:rFonts w:hint="eastAsia" w:ascii="微软雅黑" w:hAnsi="微软雅黑" w:eastAsia="微软雅黑" w:cs="微软雅黑"/>
              </w:rPr>
              <w:br w:type="textWrapping"/>
            </w:r>
            <w:r>
              <w:rPr>
                <w:rStyle w:val="6"/>
                <w:rFonts w:hint="eastAsia" w:ascii="微软雅黑" w:hAnsi="微软雅黑" w:eastAsia="微软雅黑" w:cs="微软雅黑"/>
                <w:b/>
                <w:bCs/>
                <w:vertAlign w:val="baseline"/>
              </w:rPr>
              <w:t>       1、供应商必须认真填写本登记表，并领取招标文件及全部资料，否则所造成的后果本司不负任何责任。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八、凡对本次采购提出询问，请按以下方式联系。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址：福建省宁德市东侨经济开发区惠风路1号华府豪庭16幢1梯302室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2866093"/>
    <w:rsid w:val="0BF16C73"/>
    <w:rsid w:val="1B815D66"/>
    <w:rsid w:val="22F27174"/>
    <w:rsid w:val="2AB96756"/>
    <w:rsid w:val="31E40EB3"/>
    <w:rsid w:val="464D10C4"/>
    <w:rsid w:val="53325D2C"/>
    <w:rsid w:val="583A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2023-10-30T02:32:00Z</dcterms:created>
  <dc:creator>Administrator</dc:creator>
  <cp:lastModifiedBy>下个路口、见。</cp:lastModifiedBy>
  <dcterms:modified xsi:type="dcterms:W3CDTF">2023-11-13T09:15:12Z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51E4C2B9577A4FABA15EC3C8D47A8554_12</vt:lpwstr>
  </property>
</Properties>
</file>